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4" w:rsidRPr="00AF1B97" w:rsidRDefault="00E94624" w:rsidP="00E94624">
      <w:pPr>
        <w:pStyle w:val="a4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1B97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4624" w:rsidRPr="00AF1B97" w:rsidRDefault="00E94624" w:rsidP="00E94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до рішення тридцять </w:t>
      </w:r>
      <w:r>
        <w:rPr>
          <w:rFonts w:ascii="Times New Roman" w:hAnsi="Times New Roman" w:cs="Times New Roman"/>
          <w:sz w:val="24"/>
          <w:szCs w:val="24"/>
        </w:rPr>
        <w:t>шостої</w:t>
      </w:r>
      <w:r w:rsidRPr="00AF1B97">
        <w:rPr>
          <w:rFonts w:ascii="Times New Roman" w:hAnsi="Times New Roman" w:cs="Times New Roman"/>
          <w:sz w:val="24"/>
          <w:szCs w:val="24"/>
        </w:rPr>
        <w:t xml:space="preserve"> сесії               </w:t>
      </w:r>
    </w:p>
    <w:p w:rsidR="00E94624" w:rsidRPr="00AF1B97" w:rsidRDefault="00E94624" w:rsidP="00E94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>сьомого скликання Срібнянської селищної ради</w:t>
      </w:r>
    </w:p>
    <w:p w:rsidR="00E94624" w:rsidRDefault="00E94624" w:rsidP="00E94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1B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B97">
        <w:rPr>
          <w:rFonts w:ascii="Times New Roman" w:hAnsi="Times New Roman" w:cs="Times New Roman"/>
          <w:sz w:val="24"/>
          <w:szCs w:val="24"/>
        </w:rPr>
        <w:t xml:space="preserve">від  </w:t>
      </w:r>
      <w:r w:rsidR="00E33BCB">
        <w:rPr>
          <w:rFonts w:ascii="Times New Roman" w:hAnsi="Times New Roman" w:cs="Times New Roman"/>
          <w:sz w:val="24"/>
          <w:szCs w:val="24"/>
        </w:rPr>
        <w:t xml:space="preserve"> 13  </w:t>
      </w:r>
      <w:r>
        <w:rPr>
          <w:rFonts w:ascii="Times New Roman" w:hAnsi="Times New Roman" w:cs="Times New Roman"/>
          <w:sz w:val="24"/>
          <w:szCs w:val="24"/>
        </w:rPr>
        <w:t>жовтня</w:t>
      </w:r>
      <w:r w:rsidRPr="00AF1B97">
        <w:rPr>
          <w:rFonts w:ascii="Times New Roman" w:hAnsi="Times New Roman" w:cs="Times New Roman"/>
          <w:sz w:val="24"/>
          <w:szCs w:val="24"/>
        </w:rPr>
        <w:t xml:space="preserve">  2020 року</w:t>
      </w:r>
    </w:p>
    <w:p w:rsidR="00E94624" w:rsidRDefault="00E94624" w:rsidP="00F5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</w:pPr>
    </w:p>
    <w:p w:rsidR="00F50B77" w:rsidRPr="00E94624" w:rsidRDefault="00F50B77" w:rsidP="00F5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</w:t>
      </w:r>
    </w:p>
    <w:p w:rsidR="00F50B77" w:rsidRPr="00F50B77" w:rsidRDefault="00F50B77" w:rsidP="00F5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об’єктів нерухомого майна, що відносяться до</w:t>
      </w: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основних фондів комунального некоме</w:t>
      </w:r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рці</w:t>
      </w: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й</w:t>
      </w:r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ного підприємства «</w:t>
      </w:r>
      <w:proofErr w:type="spellStart"/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Срібнянська</w:t>
      </w:r>
      <w:proofErr w:type="spellEnd"/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центральна районна лікарня» Срібнянської районної ради та безоплатно передаються із спільної власності територіальних громад сіл та селищ </w:t>
      </w:r>
      <w:proofErr w:type="spellStart"/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Срібнянського</w:t>
      </w:r>
      <w:proofErr w:type="spellEnd"/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Чернігівської області</w:t>
      </w:r>
      <w:r w:rsid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 комунальну</w:t>
      </w: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5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власність Срібнянської селищної ради</w:t>
      </w:r>
    </w:p>
    <w:tbl>
      <w:tblPr>
        <w:tblStyle w:val="a3"/>
        <w:tblW w:w="15471" w:type="dxa"/>
        <w:tblLayout w:type="fixed"/>
        <w:tblLook w:val="0000" w:firstRow="0" w:lastRow="0" w:firstColumn="0" w:lastColumn="0" w:noHBand="0" w:noVBand="0"/>
      </w:tblPr>
      <w:tblGrid>
        <w:gridCol w:w="523"/>
        <w:gridCol w:w="11"/>
        <w:gridCol w:w="5528"/>
        <w:gridCol w:w="2977"/>
        <w:gridCol w:w="1701"/>
        <w:gridCol w:w="1701"/>
        <w:gridCol w:w="6"/>
        <w:gridCol w:w="1824"/>
        <w:gridCol w:w="12"/>
        <w:gridCol w:w="1134"/>
        <w:gridCol w:w="54"/>
      </w:tblGrid>
      <w:tr w:rsidR="00F50B77" w:rsidRPr="00D330F9" w:rsidTr="00D330F9">
        <w:trPr>
          <w:trHeight w:hRule="exact" w:val="753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п/п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 інвентарних об’єктів нерухомого майна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Адреса місця знаходження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Балансова вартість, грн.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Залишкова балансова вартість, грн.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Рік введення в експлуатацію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Примітка</w:t>
            </w:r>
          </w:p>
        </w:tc>
      </w:tr>
      <w:tr w:rsidR="00F50B77" w:rsidRPr="00D330F9" w:rsidTr="00D330F9">
        <w:trPr>
          <w:trHeight w:hRule="exact" w:val="498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D330F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хірургічного відділення,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терапевтичного,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пологового, клінічна лабораторія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1669599,00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743247,11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1967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420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неврологічного відділення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</w:t>
            </w:r>
            <w:proofErr w:type="spellEnd"/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Срібне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236863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1850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284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дитячого відділення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93656,00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1850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576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інфекційного відділення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вул.Затеркевич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Карпинська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58621,00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1850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410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Одноповерховий будинок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адмінуправління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райлікані</w:t>
            </w:r>
            <w:proofErr w:type="spellEnd"/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вул.,Миру,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32383,00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“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1957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293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для морга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3641,00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1969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648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D330F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кочегарки,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кухні,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пральні,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сушарки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151018,00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1966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344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Одноповерховий будинок для гаража автотранспорту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33089,00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1970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trHeight w:hRule="exact" w:val="293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комори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105492,00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997,00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293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для сушки білизни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5168,00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891,00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1980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331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швидкої допомоги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60408,00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1282,00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1985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288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Зливна яма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372,00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1968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293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надвірного туалету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2906,00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1964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547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сараю для зберігання палива інфекційного відділення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8138,00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1972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</w:tr>
      <w:tr w:rsidR="00F50B77" w:rsidRPr="00D330F9" w:rsidTr="00D330F9">
        <w:trPr>
          <w:trHeight w:hRule="exact" w:val="307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Одноповерхове приміщення прохідної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2823,00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trHeight w:hRule="exact" w:val="326"/>
        </w:trPr>
        <w:tc>
          <w:tcPr>
            <w:tcW w:w="523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5539" w:type="dxa"/>
            <w:gridSpan w:val="2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 поліклініки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,48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27092,00</w:t>
            </w:r>
          </w:p>
        </w:tc>
        <w:tc>
          <w:tcPr>
            <w:tcW w:w="1707" w:type="dxa"/>
            <w:gridSpan w:val="2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2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1988</w:t>
            </w:r>
          </w:p>
        </w:tc>
        <w:tc>
          <w:tcPr>
            <w:tcW w:w="1200" w:type="dxa"/>
            <w:gridSpan w:val="3"/>
          </w:tcPr>
          <w:p w:rsidR="00F50B77" w:rsidRPr="00F50B77" w:rsidRDefault="00F50B77" w:rsidP="00F50B77">
            <w:pPr>
              <w:spacing w:line="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435"/>
        </w:trPr>
        <w:tc>
          <w:tcPr>
            <w:tcW w:w="534" w:type="dxa"/>
            <w:gridSpan w:val="2"/>
          </w:tcPr>
          <w:p w:rsidR="00E94624" w:rsidRPr="00D330F9" w:rsidRDefault="00E94624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94624" w:rsidRPr="00D330F9" w:rsidRDefault="00E94624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D330F9" w:rsidRDefault="00E94624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94624" w:rsidRPr="00D330F9" w:rsidRDefault="00E94624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E94624" w:rsidRPr="00D330F9" w:rsidRDefault="00E94624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Пристройка</w:t>
            </w:r>
            <w:proofErr w:type="spellEnd"/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біля терапевтичного відділення</w:t>
            </w:r>
          </w:p>
        </w:tc>
        <w:tc>
          <w:tcPr>
            <w:tcW w:w="2977" w:type="dxa"/>
          </w:tcPr>
          <w:p w:rsidR="00F50B77" w:rsidRPr="00D330F9" w:rsidRDefault="00E94624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D330F9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2329,00</w:t>
            </w:r>
          </w:p>
        </w:tc>
        <w:tc>
          <w:tcPr>
            <w:tcW w:w="1701" w:type="dxa"/>
          </w:tcPr>
          <w:p w:rsidR="00F50B77" w:rsidRPr="00D330F9" w:rsidRDefault="00E94624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377,80</w:t>
            </w:r>
          </w:p>
        </w:tc>
        <w:tc>
          <w:tcPr>
            <w:tcW w:w="1842" w:type="dxa"/>
            <w:gridSpan w:val="3"/>
          </w:tcPr>
          <w:p w:rsidR="00F50B77" w:rsidRPr="00D330F9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2004</w:t>
            </w:r>
          </w:p>
        </w:tc>
        <w:tc>
          <w:tcPr>
            <w:tcW w:w="1134" w:type="dxa"/>
          </w:tcPr>
          <w:p w:rsidR="00F50B77" w:rsidRPr="00D330F9" w:rsidRDefault="00E94624" w:rsidP="00F50B77">
            <w:pPr>
              <w:spacing w:line="1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435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spacing w:line="120" w:lineRule="exac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5528" w:type="dxa"/>
          </w:tcPr>
          <w:p w:rsidR="00F50B77" w:rsidRPr="00F50B77" w:rsidRDefault="00F50B77" w:rsidP="00F50B77">
            <w:pPr>
              <w:spacing w:line="120" w:lineRule="exact"/>
              <w:ind w:left="42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50B77" w:rsidRPr="00D330F9" w:rsidRDefault="00F50B77" w:rsidP="00F50B77">
            <w:pPr>
              <w:ind w:left="3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Система теплопостачання стаціонару ЦРЛ 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610871,00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335978,20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2011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18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429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D330F9" w:rsidRDefault="00F50B77" w:rsidP="00F50B77">
            <w:pPr>
              <w:spacing w:line="120" w:lineRule="exact"/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19</w:t>
            </w:r>
          </w:p>
        </w:tc>
        <w:tc>
          <w:tcPr>
            <w:tcW w:w="5528" w:type="dxa"/>
          </w:tcPr>
          <w:p w:rsidR="00F50B77" w:rsidRPr="00D330F9" w:rsidRDefault="00F50B7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</w:p>
          <w:p w:rsidR="00F50B77" w:rsidRPr="00D330F9" w:rsidRDefault="00F50B77" w:rsidP="00F50B77">
            <w:pPr>
              <w:spacing w:line="120" w:lineRule="exact"/>
              <w:ind w:left="2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Однокімнатна квартира</w:t>
            </w:r>
          </w:p>
        </w:tc>
        <w:tc>
          <w:tcPr>
            <w:tcW w:w="2977" w:type="dxa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,63а </w:t>
            </w:r>
            <w:proofErr w:type="spellStart"/>
            <w:r w:rsidRPr="00D33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701" w:type="dxa"/>
          </w:tcPr>
          <w:p w:rsidR="00F50B77" w:rsidRPr="00D330F9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169728,00</w:t>
            </w:r>
          </w:p>
        </w:tc>
        <w:tc>
          <w:tcPr>
            <w:tcW w:w="1701" w:type="dxa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D330F9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2017</w:t>
            </w:r>
          </w:p>
        </w:tc>
        <w:tc>
          <w:tcPr>
            <w:tcW w:w="1134" w:type="dxa"/>
          </w:tcPr>
          <w:p w:rsidR="00F50B77" w:rsidRPr="00D330F9" w:rsidRDefault="00F50B77" w:rsidP="00F50B77">
            <w:pPr>
              <w:spacing w:line="1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купили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Водонапірна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башня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3183,00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1965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34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Залізна огорожа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3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Pr="00F50B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¥)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13872,00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Асфальтна дорога і тротуар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вул. Миру,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6941,00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1971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34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Теплотраса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3290,00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1965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34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8664,00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1965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Каналізація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771,00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1965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7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Колодязь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1094,00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177,40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2003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317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34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Каналізаційна вигрібна яма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33756,00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12420,00</w:t>
            </w: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418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Державний акт на землю ЦРЛ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,Срібне,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241065,00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2009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312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19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Державний акт на землю поліклініки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 Срібне,вул.Миру,19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59253,00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2009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317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13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Державний акт на землю інфекційного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Смт.Срібне,вул.Миру,19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20727,00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2009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557"/>
        </w:trPr>
        <w:tc>
          <w:tcPr>
            <w:tcW w:w="534" w:type="dxa"/>
            <w:gridSpan w:val="2"/>
          </w:tcPr>
          <w:p w:rsidR="00F50B77" w:rsidRPr="00F50B77" w:rsidRDefault="00E94624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spacing w:line="210" w:lineRule="exact"/>
              <w:ind w:left="300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Зелена посадка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 Срібне, вул.Миру,19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821,00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Інформація про рік</w:t>
            </w:r>
          </w:p>
        </w:tc>
      </w:tr>
      <w:tr w:rsidR="00F50B77" w:rsidRPr="00D330F9" w:rsidTr="00D330F9">
        <w:trPr>
          <w:gridAfter w:val="1"/>
          <w:wAfter w:w="54" w:type="dxa"/>
          <w:trHeight w:hRule="exact" w:val="538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F50B77" w:rsidRDefault="00E94624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5528" w:type="dxa"/>
          </w:tcPr>
          <w:p w:rsidR="00F50B77" w:rsidRPr="00D330F9" w:rsidRDefault="00F50B77" w:rsidP="00F50B77">
            <w:pPr>
              <w:ind w:left="24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Проектно-кошторисна документація 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 </w:t>
            </w:r>
          </w:p>
          <w:p w:rsidR="00F50B77" w:rsidRPr="00D330F9" w:rsidRDefault="00F50B77" w:rsidP="00F50B77">
            <w:pPr>
              <w:ind w:left="195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«Реконструкція системи опалення поліклініки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2012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560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F50B77" w:rsidRDefault="00E94624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5528" w:type="dxa"/>
          </w:tcPr>
          <w:p w:rsidR="00F50B77" w:rsidRPr="00D330F9" w:rsidRDefault="00D330F9" w:rsidP="00F50B77">
            <w:pPr>
              <w:ind w:left="24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Проектні роботи терапевтичного, пологового, </w:t>
            </w:r>
          </w:p>
          <w:p w:rsidR="00F50B77" w:rsidRPr="00D330F9" w:rsidRDefault="00D330F9" w:rsidP="00F50B77">
            <w:pPr>
              <w:ind w:left="24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хірургічного відділення  з</w:t>
            </w:r>
            <w:r w:rsidR="00F50B77"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лабораторією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24732,00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2016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582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D330F9" w:rsidRDefault="00E94624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</w:tcPr>
          <w:p w:rsidR="00F50B77" w:rsidRPr="00D330F9" w:rsidRDefault="00F50B77" w:rsidP="00D330F9">
            <w:pPr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Проектно-кошторисна документація 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харчоблоку</w:t>
            </w:r>
          </w:p>
          <w:p w:rsidR="00F50B77" w:rsidRPr="00D330F9" w:rsidRDefault="00F50B77" w:rsidP="00D330F9">
            <w:pPr>
              <w:ind w:left="24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 блочно-модульної котельні на 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газову установку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11600,00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2018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50B77" w:rsidRPr="00D330F9" w:rsidTr="00D330F9">
        <w:trPr>
          <w:gridAfter w:val="1"/>
          <w:wAfter w:w="54" w:type="dxa"/>
          <w:trHeight w:hRule="exact" w:val="845"/>
        </w:trPr>
        <w:tc>
          <w:tcPr>
            <w:tcW w:w="534" w:type="dxa"/>
            <w:gridSpan w:val="2"/>
          </w:tcPr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D330F9" w:rsidRDefault="00F50B77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F50B77" w:rsidRPr="00D330F9" w:rsidRDefault="00E94624" w:rsidP="00F50B7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</w:tcPr>
          <w:p w:rsidR="00F50B77" w:rsidRPr="00D330F9" w:rsidRDefault="00F50B77" w:rsidP="00D330F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Проект «Реконструкція по внутрішньому 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оздобленню приміщень терапевтичного 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ологового,</w:t>
            </w:r>
            <w:r w:rsid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хірургічного ві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дділень з</w:t>
            </w: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D330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лабораторією </w:t>
            </w:r>
          </w:p>
        </w:tc>
        <w:tc>
          <w:tcPr>
            <w:tcW w:w="2977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вул..Миру</w:t>
            </w:r>
            <w:proofErr w:type="spellEnd"/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30900</w:t>
            </w:r>
          </w:p>
        </w:tc>
        <w:tc>
          <w:tcPr>
            <w:tcW w:w="1701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2" w:type="dxa"/>
            <w:gridSpan w:val="3"/>
          </w:tcPr>
          <w:p w:rsidR="00F50B77" w:rsidRPr="00F50B77" w:rsidRDefault="00F50B77" w:rsidP="00F50B77">
            <w:pPr>
              <w:spacing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F50B7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2018</w:t>
            </w:r>
          </w:p>
        </w:tc>
        <w:tc>
          <w:tcPr>
            <w:tcW w:w="1134" w:type="dxa"/>
          </w:tcPr>
          <w:p w:rsidR="00F50B77" w:rsidRPr="00F50B77" w:rsidRDefault="00F50B77" w:rsidP="00F50B7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D330F9" w:rsidRDefault="00D330F9" w:rsidP="00E9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0F9" w:rsidRDefault="00D330F9" w:rsidP="00E9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624" w:rsidRDefault="00D330F9" w:rsidP="00E94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4624" w:rsidRPr="00E94624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</w:r>
      <w:r w:rsidR="00E94624" w:rsidRPr="00E94624">
        <w:rPr>
          <w:rFonts w:ascii="Times New Roman" w:hAnsi="Times New Roman" w:cs="Times New Roman"/>
          <w:sz w:val="24"/>
          <w:szCs w:val="24"/>
        </w:rPr>
        <w:tab/>
        <w:t>І. МАРТИНЮК</w:t>
      </w:r>
    </w:p>
    <w:p w:rsidR="00E94624" w:rsidRPr="00E94624" w:rsidRDefault="00E94624" w:rsidP="00E94624">
      <w:pPr>
        <w:pStyle w:val="a4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E94624">
        <w:rPr>
          <w:rFonts w:ascii="Times New Roman" w:hAnsi="Times New Roman" w:cs="Times New Roman"/>
          <w:sz w:val="24"/>
          <w:szCs w:val="24"/>
        </w:rPr>
        <w:lastRenderedPageBreak/>
        <w:t>Додаток 3</w:t>
      </w:r>
    </w:p>
    <w:p w:rsidR="00E94624" w:rsidRPr="00E94624" w:rsidRDefault="00E94624" w:rsidP="00E94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624">
        <w:rPr>
          <w:rFonts w:ascii="Times New Roman" w:hAnsi="Times New Roman" w:cs="Times New Roman"/>
          <w:sz w:val="24"/>
          <w:szCs w:val="24"/>
        </w:rPr>
        <w:t xml:space="preserve"> </w:t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  <w:t xml:space="preserve"> до рішення тридцять шостої сесії               </w:t>
      </w:r>
    </w:p>
    <w:p w:rsidR="00E94624" w:rsidRPr="00E94624" w:rsidRDefault="00E94624" w:rsidP="00E9462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624">
        <w:rPr>
          <w:rFonts w:ascii="Times New Roman" w:hAnsi="Times New Roman" w:cs="Times New Roman"/>
          <w:sz w:val="24"/>
          <w:szCs w:val="24"/>
        </w:rPr>
        <w:t xml:space="preserve">  </w:t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624">
        <w:rPr>
          <w:rFonts w:ascii="Times New Roman" w:hAnsi="Times New Roman" w:cs="Times New Roman"/>
          <w:sz w:val="24"/>
          <w:szCs w:val="24"/>
        </w:rPr>
        <w:tab/>
        <w:t xml:space="preserve"> сьомого скликання Срібнянської селищної ради</w:t>
      </w:r>
    </w:p>
    <w:p w:rsidR="00E94624" w:rsidRDefault="00E17184" w:rsidP="00E94624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від  13 </w:t>
      </w:r>
      <w:bookmarkStart w:id="0" w:name="_GoBack"/>
      <w:bookmarkEnd w:id="0"/>
      <w:r w:rsidR="00E94624" w:rsidRPr="00E94624">
        <w:rPr>
          <w:rFonts w:ascii="Times New Roman" w:hAnsi="Times New Roman" w:cs="Times New Roman"/>
          <w:sz w:val="24"/>
          <w:szCs w:val="24"/>
        </w:rPr>
        <w:t xml:space="preserve"> жовтня  2020 року</w:t>
      </w:r>
    </w:p>
    <w:p w:rsidR="00E94624" w:rsidRPr="00E94624" w:rsidRDefault="00E94624" w:rsidP="00E9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</w:t>
      </w:r>
    </w:p>
    <w:p w:rsidR="00E94624" w:rsidRDefault="00E94624" w:rsidP="00E9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транспортних засобів, що відносяться до основних фондів комунального некомерційного підприємства </w:t>
      </w:r>
    </w:p>
    <w:p w:rsidR="00E94624" w:rsidRDefault="00E94624" w:rsidP="00E9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proofErr w:type="spellStart"/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Срібиянська</w:t>
      </w:r>
      <w:proofErr w:type="spellEnd"/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центральна районна лікарня» Срібнянської районної ради та безоплатно передаються із спільної власності територіальних громад сіл та селищ </w:t>
      </w:r>
      <w:proofErr w:type="spellStart"/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Срібнянського</w:t>
      </w:r>
      <w:proofErr w:type="spellEnd"/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Чернігівської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 комунальну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9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власність Срібнянської селищної ради </w:t>
      </w:r>
    </w:p>
    <w:p w:rsidR="00E94624" w:rsidRPr="00E94624" w:rsidRDefault="00E94624" w:rsidP="00E9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739"/>
        <w:gridCol w:w="3566"/>
        <w:gridCol w:w="1762"/>
        <w:gridCol w:w="1757"/>
        <w:gridCol w:w="1704"/>
        <w:gridCol w:w="1886"/>
      </w:tblGrid>
      <w:tr w:rsidR="00E94624" w:rsidRPr="00E94624" w:rsidTr="00E94624">
        <w:trPr>
          <w:trHeight w:hRule="exact" w:val="7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 інвентарних об’єктів рухомого майна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Адреса місця знаходження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Балансова вартість, грн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лишкова балансова вартість, грн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Рік введення в експлуатацію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Примітка</w:t>
            </w:r>
          </w:p>
        </w:tc>
      </w:tr>
      <w:tr w:rsidR="00E94624" w:rsidRPr="00E94624" w:rsidTr="00E94624">
        <w:trPr>
          <w:trHeight w:hRule="exact" w:val="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Автомобіль ВАЗ-2121 «Нива»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5264,00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4624" w:rsidRPr="00E94624" w:rsidTr="00E94624">
        <w:trPr>
          <w:trHeight w:hRule="exact" w:val="29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Автомобіль ГАЗ 53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6470,00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4624" w:rsidRPr="00E94624" w:rsidTr="00E94624">
        <w:trPr>
          <w:trHeight w:hRule="exact" w:val="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Автомобіль 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Тойота 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«Хай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Ейст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67553,00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1998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94624" w:rsidRPr="00E94624" w:rsidTr="00E94624">
        <w:trPr>
          <w:trHeight w:hRule="exact" w:val="28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Автомобіль ГАЗ ТК 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-2705 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вул.Миру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85406,00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4624" w:rsidRPr="00E94624" w:rsidTr="00E94624">
        <w:trPr>
          <w:trHeight w:hRule="exact" w:val="2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Автомобіль 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Opel Combo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34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Миру,19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157177,00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4624" w:rsidRPr="00E94624" w:rsidTr="00E94624">
        <w:trPr>
          <w:trHeight w:hRule="exact" w:val="30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Автомобіль </w:t>
            </w:r>
            <w:proofErr w:type="spellStart"/>
            <w:r w:rsidRPr="00E9462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KrASZ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Смт.Срібне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вул. Миру, 1</w:t>
            </w: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349375,00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946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24" w:rsidRPr="00E94624" w:rsidRDefault="00E94624" w:rsidP="00E946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E94624" w:rsidRDefault="00E94624" w:rsidP="00E9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624" w:rsidRDefault="00E94624" w:rsidP="00E94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4624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</w:r>
      <w:r w:rsidRPr="00E94624">
        <w:rPr>
          <w:rFonts w:ascii="Times New Roman" w:hAnsi="Times New Roman" w:cs="Times New Roman"/>
          <w:sz w:val="24"/>
          <w:szCs w:val="24"/>
        </w:rPr>
        <w:tab/>
        <w:t>І. МАРТИНЮК</w:t>
      </w:r>
    </w:p>
    <w:p w:rsidR="00E94624" w:rsidRPr="00E94624" w:rsidRDefault="00F07204" w:rsidP="00E94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94624" w:rsidRPr="00E94624" w:rsidSect="00E94624">
      <w:pgSz w:w="16838" w:h="11906" w:orient="landscape"/>
      <w:pgMar w:top="850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7"/>
    <w:rsid w:val="00A673D1"/>
    <w:rsid w:val="00D330F9"/>
    <w:rsid w:val="00E17184"/>
    <w:rsid w:val="00E33BCB"/>
    <w:rsid w:val="00E94624"/>
    <w:rsid w:val="00F07204"/>
    <w:rsid w:val="00F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4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2020-10-13T04:45:00Z</cp:lastPrinted>
  <dcterms:created xsi:type="dcterms:W3CDTF">2020-10-09T10:58:00Z</dcterms:created>
  <dcterms:modified xsi:type="dcterms:W3CDTF">2020-10-13T04:46:00Z</dcterms:modified>
</cp:coreProperties>
</file>